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16B8" w14:textId="77777777" w:rsidR="00C006AF" w:rsidRDefault="00C006AF" w:rsidP="00C006AF">
      <w:pPr>
        <w:rPr>
          <w:b/>
          <w:bCs/>
          <w:sz w:val="28"/>
          <w:szCs w:val="28"/>
          <w:lang w:val="en-US"/>
        </w:rPr>
      </w:pPr>
      <w:r w:rsidRPr="00210430">
        <w:rPr>
          <w:b/>
          <w:bCs/>
          <w:sz w:val="28"/>
          <w:szCs w:val="28"/>
          <w:lang w:val="en-US"/>
        </w:rPr>
        <w:t>Septembre</w:t>
      </w:r>
    </w:p>
    <w:p w14:paraId="6C834FDB" w14:textId="77777777" w:rsidR="00C006AF" w:rsidRDefault="00C006AF" w:rsidP="00C006AF">
      <w:pPr>
        <w:rPr>
          <w:rFonts w:ascii="Arial" w:eastAsia="Times New Roman" w:hAnsi="Arial" w:cs="Arial"/>
          <w:b/>
          <w:bCs/>
          <w:color w:val="483379"/>
          <w:sz w:val="36"/>
          <w:szCs w:val="36"/>
          <w:lang w:val="en-US" w:eastAsia="zh-CN"/>
        </w:rPr>
      </w:pPr>
      <w:r w:rsidRPr="00210430">
        <w:rPr>
          <w:rFonts w:ascii="Arial" w:eastAsia="Times New Roman" w:hAnsi="Arial" w:cs="Arial"/>
          <w:b/>
          <w:bCs/>
          <w:color w:val="483379"/>
          <w:sz w:val="36"/>
          <w:szCs w:val="36"/>
          <w:lang w:val="en-US" w:eastAsia="zh-CN"/>
        </w:rPr>
        <w:t>Recevoir le pardon de Dieu :</w:t>
      </w:r>
    </w:p>
    <w:p w14:paraId="049B7B8C" w14:textId="77777777" w:rsidR="00C006AF" w:rsidRDefault="00C006AF" w:rsidP="00C006AF">
      <w:pPr>
        <w:rPr>
          <w:lang w:val="en-US"/>
        </w:rPr>
      </w:pPr>
      <w:r w:rsidRPr="00210430">
        <w:rPr>
          <w:rFonts w:ascii="Arial" w:eastAsia="Times New Roman" w:hAnsi="Arial" w:cs="Arial"/>
          <w:b/>
          <w:bCs/>
          <w:i/>
          <w:iCs/>
          <w:color w:val="483379"/>
          <w:sz w:val="36"/>
          <w:szCs w:val="36"/>
          <w:lang w:val="en-US" w:eastAsia="zh-CN"/>
        </w:rPr>
        <w:t>Techuvah et Repentance</w:t>
      </w:r>
    </w:p>
    <w:p w14:paraId="5BDF6E6B" w14:textId="77777777" w:rsidR="00C006AF" w:rsidRPr="001C432F" w:rsidRDefault="00C006AF" w:rsidP="00C006AF">
      <w:pPr>
        <w:rPr>
          <w:rFonts w:ascii="Arial" w:hAnsi="Arial" w:cs="Arial"/>
          <w:sz w:val="23"/>
          <w:szCs w:val="23"/>
          <w:lang w:val="en-US"/>
        </w:rPr>
      </w:pPr>
      <w:r w:rsidRPr="00210430">
        <w:rPr>
          <w:rFonts w:ascii="Arial" w:hAnsi="Arial" w:cs="Arial"/>
          <w:sz w:val="23"/>
          <w:szCs w:val="23"/>
          <w:lang w:val="en-US"/>
        </w:rPr>
        <w:t>Se repentir de ses fautes et demander pardon à Dieu et aux autres est central pour les juifs et les chrétiens afin de rendre possible une réconciliation. Après dix jours de retour sur soi, les juifs fêtent Yom Kippour, le jour du Grand Pardon. Les chrétiens sont invités à la même démarche le dimanche et à l’occasion de liturgies particulières.</w:t>
      </w:r>
    </w:p>
    <w:p w14:paraId="11B48EAB" w14:textId="77777777" w:rsidR="00496D33" w:rsidRPr="000C3140" w:rsidRDefault="00496D33" w:rsidP="000C3140">
      <w:pPr>
        <w:shd w:val="clear" w:color="auto" w:fill="FFFFFF"/>
        <w:spacing w:line="360" w:lineRule="atLeast"/>
        <w:outlineLvl w:val="2"/>
        <w:rPr>
          <w:rFonts w:ascii="Arial" w:eastAsia="Times New Roman" w:hAnsi="Arial" w:cs="Arial"/>
          <w:b/>
          <w:bCs/>
          <w:i/>
          <w:iCs/>
          <w:color w:val="483379"/>
          <w:sz w:val="36"/>
          <w:szCs w:val="36"/>
          <w:lang w:val="en-US" w:eastAsia="zh-CN"/>
        </w:rPr>
      </w:pPr>
    </w:p>
    <w:p w14:paraId="29C93FC9" w14:textId="5769020B" w:rsidR="00D45E62" w:rsidRPr="00B24916" w:rsidRDefault="00D45E62" w:rsidP="00D45E62">
      <w:pPr>
        <w:tabs>
          <w:tab w:val="left" w:pos="9066"/>
        </w:tabs>
        <w:rPr>
          <w:b/>
          <w:bCs/>
          <w:sz w:val="28"/>
          <w:szCs w:val="28"/>
          <w:lang w:val="en-US"/>
        </w:rPr>
      </w:pPr>
    </w:p>
    <w:p w14:paraId="28A0D352" w14:textId="10B49F24" w:rsidR="00D45E62" w:rsidRPr="00700399" w:rsidRDefault="00C006AF" w:rsidP="00D45E62">
      <w:pPr>
        <w:tabs>
          <w:tab w:val="left" w:pos="9066"/>
        </w:tabs>
        <w:rPr>
          <w:rFonts w:ascii="Arial" w:eastAsia="Times New Roman" w:hAnsi="Arial" w:cs="Arial"/>
          <w:b/>
          <w:bCs/>
          <w:color w:val="0A0A0A"/>
          <w:sz w:val="23"/>
          <w:szCs w:val="23"/>
          <w:bdr w:val="none" w:sz="0" w:space="0" w:color="auto" w:frame="1"/>
          <w:shd w:val="clear" w:color="auto" w:fill="FFFFFF"/>
          <w:lang w:val="en-US" w:eastAsia="zh-CN"/>
        </w:rPr>
      </w:pPr>
      <w:r w:rsidRPr="00700399">
        <w:rPr>
          <w:rFonts w:ascii="Arial" w:eastAsia="Times New Roman" w:hAnsi="Arial" w:cs="Arial"/>
          <w:b/>
          <w:bCs/>
          <w:color w:val="0A0A0A"/>
          <w:sz w:val="23"/>
          <w:szCs w:val="23"/>
          <w:bdr w:val="none" w:sz="0" w:space="0" w:color="auto" w:frame="1"/>
          <w:shd w:val="clear" w:color="auto" w:fill="FFFFFF"/>
          <w:lang w:val="en-US" w:eastAsia="zh-CN"/>
        </w:rPr>
        <w:t>Une voix juive</w:t>
      </w:r>
    </w:p>
    <w:p w14:paraId="7C49E6F1" w14:textId="77777777" w:rsidR="00C006AF" w:rsidRPr="00854757" w:rsidRDefault="00C006AF" w:rsidP="00D45E62">
      <w:pPr>
        <w:tabs>
          <w:tab w:val="left" w:pos="9066"/>
        </w:tabs>
        <w:rPr>
          <w:b/>
          <w:bCs/>
          <w:lang w:val="en-GB"/>
        </w:rPr>
      </w:pPr>
    </w:p>
    <w:p w14:paraId="50373E5D" w14:textId="24C36380" w:rsidR="006F54DF" w:rsidRDefault="00C006AF" w:rsidP="00D45E62">
      <w:pPr>
        <w:tabs>
          <w:tab w:val="left" w:pos="9066"/>
        </w:tabs>
        <w:rPr>
          <w:rFonts w:ascii="Arial" w:eastAsia="Times New Roman" w:hAnsi="Arial" w:cs="Arial"/>
          <w:b/>
          <w:bCs/>
          <w:color w:val="0A0A0A"/>
          <w:sz w:val="23"/>
          <w:szCs w:val="23"/>
          <w:lang w:val="en-US" w:eastAsia="zh-CN"/>
        </w:rPr>
      </w:pPr>
      <w:r w:rsidRPr="00C006AF">
        <w:rPr>
          <w:rFonts w:ascii="Arial" w:eastAsia="Times New Roman" w:hAnsi="Arial" w:cs="Arial"/>
          <w:b/>
          <w:bCs/>
          <w:color w:val="0A0A0A"/>
          <w:sz w:val="23"/>
          <w:szCs w:val="23"/>
          <w:lang w:val="en-US" w:eastAsia="zh-CN"/>
        </w:rPr>
        <w:t>version abrégée:</w:t>
      </w:r>
    </w:p>
    <w:p w14:paraId="76CCF0A4" w14:textId="77777777" w:rsidR="00C006AF" w:rsidRPr="00C067AC" w:rsidRDefault="00C006AF" w:rsidP="00D45E62">
      <w:pPr>
        <w:tabs>
          <w:tab w:val="left" w:pos="9066"/>
        </w:tabs>
        <w:rPr>
          <w:rFonts w:ascii="Arial" w:eastAsia="Times New Roman" w:hAnsi="Arial" w:cs="Arial"/>
          <w:b/>
          <w:bCs/>
          <w:color w:val="0A0A0A"/>
          <w:sz w:val="23"/>
          <w:szCs w:val="23"/>
          <w:lang w:val="en-US" w:eastAsia="zh-CN"/>
        </w:rPr>
      </w:pPr>
    </w:p>
    <w:p w14:paraId="4F62A827" w14:textId="7939FCDD" w:rsidR="001C432F" w:rsidRDefault="00C006AF" w:rsidP="001C432F">
      <w:pPr>
        <w:rPr>
          <w:rFonts w:ascii="Arial" w:hAnsi="Arial" w:cs="Arial"/>
          <w:sz w:val="23"/>
          <w:szCs w:val="23"/>
          <w:lang w:val="en-US"/>
        </w:rPr>
      </w:pPr>
      <w:r w:rsidRPr="00C006AF">
        <w:rPr>
          <w:rFonts w:ascii="Arial" w:hAnsi="Arial" w:cs="Arial"/>
          <w:sz w:val="23"/>
          <w:szCs w:val="23"/>
          <w:lang w:val="en-US"/>
        </w:rPr>
        <w:t>Rosh Hashana et Yom Kippour sont considérés comme les jours Très Saints dans le judaïsme car les questions qui y sont posées sont celles du choix entre la Vie et La Mort. « Qui veut vivre et qui veut mourir? » demande une prière familière récitée le jour du Nouvel An juif et le jour du Grand Pardon. Les 10 journées de repentance entre ces deux fêtes sont consacrées à l'examen personnel de sa vie (« cheshbon hanefesh »), à la reconnaissance de ses fautes et à la volonté de faire les premiers pas vers une amélioration en reconnaissant la bonté patiente de Dieu à notre égard.</w:t>
      </w:r>
    </w:p>
    <w:p w14:paraId="40A69A61" w14:textId="77777777" w:rsidR="00C006AF" w:rsidRPr="001C432F" w:rsidRDefault="00C006AF" w:rsidP="001C432F">
      <w:pPr>
        <w:rPr>
          <w:rFonts w:ascii="Arial" w:hAnsi="Arial" w:cs="Arial"/>
          <w:sz w:val="23"/>
          <w:szCs w:val="23"/>
          <w:lang w:val="en-US"/>
        </w:rPr>
      </w:pPr>
    </w:p>
    <w:p w14:paraId="4E72C174" w14:textId="292B363F" w:rsidR="00496D33" w:rsidRDefault="00C006AF" w:rsidP="000C3140">
      <w:pPr>
        <w:rPr>
          <w:rFonts w:ascii="Arial" w:hAnsi="Arial" w:cs="Arial"/>
          <w:sz w:val="23"/>
          <w:szCs w:val="23"/>
          <w:lang w:val="en-US"/>
        </w:rPr>
      </w:pPr>
      <w:r w:rsidRPr="00C006AF">
        <w:rPr>
          <w:rFonts w:ascii="Arial" w:hAnsi="Arial" w:cs="Arial"/>
          <w:sz w:val="23"/>
          <w:szCs w:val="23"/>
          <w:lang w:val="en-US"/>
        </w:rPr>
        <w:t>Mais il n'est pas suffisant de demander l'oubli de nos fautes à Dieu. Chacun doit concrètement reconnaître les torts et le mal qu'il a causés aux autres, aller vers ces autres leur demander pardon ou leur offrir le pardon. Cela est un commandement religieux tout aussi important que la prière et que le jeûne.</w:t>
      </w:r>
    </w:p>
    <w:p w14:paraId="79CCE547" w14:textId="77777777" w:rsidR="00C006AF" w:rsidRPr="000C3140" w:rsidRDefault="00C006AF" w:rsidP="000C3140">
      <w:pPr>
        <w:rPr>
          <w:rFonts w:ascii="Arial" w:hAnsi="Arial" w:cs="Arial"/>
          <w:sz w:val="23"/>
          <w:szCs w:val="23"/>
          <w:lang w:val="en-US"/>
        </w:rPr>
      </w:pPr>
    </w:p>
    <w:p w14:paraId="36DB8BEE" w14:textId="4F8E8257" w:rsidR="008872BA" w:rsidRPr="00854757" w:rsidRDefault="00C006AF" w:rsidP="008872BA">
      <w:pPr>
        <w:rPr>
          <w:rFonts w:ascii="Arial" w:hAnsi="Arial" w:cs="Arial"/>
          <w:lang w:val="en-US"/>
        </w:rPr>
      </w:pPr>
      <w:r w:rsidRPr="00C006AF">
        <w:rPr>
          <w:rFonts w:ascii="Arial" w:hAnsi="Arial" w:cs="Arial"/>
          <w:lang w:val="en-US"/>
        </w:rPr>
        <w:t>C'est seulement à partir de là qu'on peut espérer une réconciliation et pour chacun, l'attente d'un renouvellement de la relation avec Dieu, avec les autres et avec soi-même.</w:t>
      </w: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6313580">
    <w:abstractNumId w:val="0"/>
  </w:num>
  <w:num w:numId="2" w16cid:durableId="909660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3140"/>
    <w:rsid w:val="00101A8F"/>
    <w:rsid w:val="00135AB3"/>
    <w:rsid w:val="00151906"/>
    <w:rsid w:val="001C432F"/>
    <w:rsid w:val="001F264C"/>
    <w:rsid w:val="002606AB"/>
    <w:rsid w:val="00284742"/>
    <w:rsid w:val="002C35AD"/>
    <w:rsid w:val="00410837"/>
    <w:rsid w:val="00496D33"/>
    <w:rsid w:val="005625D4"/>
    <w:rsid w:val="00576909"/>
    <w:rsid w:val="00601E7D"/>
    <w:rsid w:val="00634DA0"/>
    <w:rsid w:val="00661483"/>
    <w:rsid w:val="006A6DE6"/>
    <w:rsid w:val="006F54DF"/>
    <w:rsid w:val="00700399"/>
    <w:rsid w:val="007446B1"/>
    <w:rsid w:val="0075341C"/>
    <w:rsid w:val="00767E59"/>
    <w:rsid w:val="007A77B1"/>
    <w:rsid w:val="00854757"/>
    <w:rsid w:val="008872BA"/>
    <w:rsid w:val="00900E2A"/>
    <w:rsid w:val="00954B1A"/>
    <w:rsid w:val="00977B89"/>
    <w:rsid w:val="009A7B3C"/>
    <w:rsid w:val="00A308E3"/>
    <w:rsid w:val="00A53C19"/>
    <w:rsid w:val="00A7470B"/>
    <w:rsid w:val="00AD1DD5"/>
    <w:rsid w:val="00AE55D7"/>
    <w:rsid w:val="00B20B71"/>
    <w:rsid w:val="00B24916"/>
    <w:rsid w:val="00C006AF"/>
    <w:rsid w:val="00C067AC"/>
    <w:rsid w:val="00C12DB8"/>
    <w:rsid w:val="00C61ABA"/>
    <w:rsid w:val="00D45E62"/>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15</cp:revision>
  <dcterms:created xsi:type="dcterms:W3CDTF">2022-08-12T09:32:00Z</dcterms:created>
  <dcterms:modified xsi:type="dcterms:W3CDTF">2023-05-24T13:45:00Z</dcterms:modified>
</cp:coreProperties>
</file>